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9E" w:rsidRDefault="0040449E" w:rsidP="0040449E">
      <w:pPr>
        <w:pStyle w:val="2"/>
        <w:rPr>
          <w:rFonts w:eastAsia="Times New Roman"/>
        </w:rPr>
      </w:pPr>
      <w:r>
        <w:rPr>
          <w:rFonts w:eastAsia="Times New Roman"/>
        </w:rPr>
        <w:t>Карточка документа</w:t>
      </w:r>
    </w:p>
    <w:p w:rsidR="0040449E" w:rsidRDefault="0040449E" w:rsidP="0040449E">
      <w:pPr>
        <w:pStyle w:val="3"/>
        <w:rPr>
          <w:rFonts w:eastAsia="Times New Roman"/>
        </w:rPr>
      </w:pPr>
      <w:r>
        <w:rPr>
          <w:rFonts w:eastAsia="Times New Roman"/>
        </w:rPr>
        <w:t>№ P001-8386234273-104226247 от 31.10.2025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026"/>
      </w:tblGrid>
      <w:tr w:rsidR="0040449E" w:rsidTr="00575E4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Тип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Юридическое лицо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заявителя. Указывается в дательном падеже ("Заявителю Иванову")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 С ОГРАНИЧЕННОЙ ОТВЕТСТВЕННОСТЬЮ "ДИАМАНТ ПЛЮС"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 С ОГРАНИЧЕННОЙ ОТВЕТСТВЕННОСТЬЮ "ДИАМАНТ ПЛЮС"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Заявка подана доверенным представителем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Адрес электронной почты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pyatova@mokavtotrans.ru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1057748453971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500901001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ИНН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7736528723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Российская Федерация, Московская, Домодедово,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Заря, 52, 142062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Российская Федерация, Московская, Домодедово,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 Заря, 52, 142062</w:t>
            </w:r>
          </w:p>
        </w:tc>
      </w:tr>
      <w:tr w:rsidR="0040449E" w:rsidTr="00575E4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Информация о заявлении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Срок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01.12.2025</w:t>
            </w:r>
          </w:p>
        </w:tc>
      </w:tr>
      <w:tr w:rsidR="0040449E" w:rsidTr="00575E4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Цель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строительства, реконструкции, эксплуатации, кап. ремонта инженерных сооружений местного значения, для тех. присоединения к сетям инженерно-технического обеспечения, а также сооружений, которые переносятся в связи с изъятием земельных участков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Испрашиваемый срок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588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Обоснование необходимости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 объект, находящийся в собственности ООО "Диамант Плюс" (ВЛИ), расположен в границах чужих земельных участков - необходимость определения охранной зоны ВЛИ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Установление сервитута, приведет к невозможности или существенному затруднению использования земельного участка (его части) и (или) расположенного на нем объекта недвижимости в соответствии с их разрешенным использованием?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Ходатайство подается с целью реконструкции инженерного сооружения, которое переносится в связи с изъятием земельного участка для государственных и муниципальных нужд и заявитель не является собственником указанного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подается в целях реконструкции или эксплуатации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Осуществление публичного сервитута повлечет необходимость реконструкции или сноса линейного объекта, сооружения?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подано для реконструкции или эксплуатации инженерного сооружения и право на такое сооружение не зарегистрировано в Едином государственном реестре недвижимости?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номер(2)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50:28:0100307:590, 50:28:0100307:3409, 50:28:0100307:3821, 50:28:0100307:3932, 50:28:0100307:3931, 50:28:0100307:3930, 50:28:0100307:4056, 50:28:0100307:4061, 50:28:0100307:3826, 50:28:0100303:13 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Городской округ Домодедово</w:t>
            </w:r>
          </w:p>
        </w:tc>
      </w:tr>
      <w:tr w:rsidR="0040449E" w:rsidTr="00575E4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 техпроцесса</w:t>
            </w:r>
          </w:p>
        </w:tc>
      </w:tr>
      <w:tr w:rsidR="0040449E" w:rsidTr="00575E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Статус техпроцесса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49E" w:rsidRDefault="0040449E" w:rsidP="00575E4F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Оформление заявления</w:t>
            </w:r>
          </w:p>
        </w:tc>
      </w:tr>
    </w:tbl>
    <w:p w:rsidR="0040449E" w:rsidRDefault="0040449E" w:rsidP="0040449E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lang w:val="en-US"/>
        </w:rPr>
        <w:br w:type="page"/>
      </w:r>
    </w:p>
    <w:p w:rsidR="007D445F" w:rsidRDefault="007D445F">
      <w:bookmarkStart w:id="0" w:name="_GoBack"/>
      <w:bookmarkEnd w:id="0"/>
    </w:p>
    <w:sectPr w:rsidR="007D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9E"/>
    <w:rsid w:val="0040449E"/>
    <w:rsid w:val="007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9C376-BCE1-43D7-B048-AB25AAB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449E"/>
    <w:pPr>
      <w:outlineLvl w:val="1"/>
    </w:pPr>
    <w:rPr>
      <w:b/>
      <w:bCs/>
      <w:color w:val="000000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044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49E"/>
    <w:rPr>
      <w:rFonts w:ascii="Times New Roman" w:eastAsiaTheme="minorEastAsia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49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dc:description/>
  <cp:lastModifiedBy>Николаева Н.Г.</cp:lastModifiedBy>
  <cp:revision>1</cp:revision>
  <dcterms:created xsi:type="dcterms:W3CDTF">2025-10-31T15:00:00Z</dcterms:created>
  <dcterms:modified xsi:type="dcterms:W3CDTF">2025-10-31T15:01:00Z</dcterms:modified>
</cp:coreProperties>
</file>